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2042E0" w:rsidRDefault="002042E0" w:rsidP="005448A9">
      <w:pPr>
        <w:pStyle w:val="ConsPlusNonformat"/>
        <w:contextualSpacing/>
        <w:mirrorIndents/>
        <w:jc w:val="center"/>
      </w:pPr>
      <w:r>
        <w:t xml:space="preserve">                                       В </w:t>
      </w:r>
      <w:r w:rsidRPr="00B96999">
        <w:rPr>
          <w:u w:val="single"/>
        </w:rPr>
        <w:t>Управление развития предпринимательства</w:t>
      </w:r>
      <w:r>
        <w:rPr>
          <w:u w:val="single"/>
        </w:rPr>
        <w:br/>
      </w:r>
      <w:r w:rsidRPr="00B96999">
        <w:t xml:space="preserve">     </w:t>
      </w:r>
      <w:r>
        <w:t xml:space="preserve">                             </w:t>
      </w:r>
      <w:r w:rsidRPr="00B96999">
        <w:t xml:space="preserve">      </w:t>
      </w:r>
      <w:r>
        <w:rPr>
          <w:u w:val="single"/>
        </w:rPr>
        <w:t xml:space="preserve">                и</w:t>
      </w:r>
      <w:r w:rsidRPr="00B96999">
        <w:rPr>
          <w:u w:val="single"/>
        </w:rPr>
        <w:t xml:space="preserve"> потребительского рынка</w:t>
      </w:r>
      <w:r>
        <w:t xml:space="preserve"> 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</w:t>
      </w:r>
      <w:proofErr w:type="gramEnd"/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уполномоченного органа)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(организационно-правовая</w:t>
      </w:r>
      <w:proofErr w:type="gramEnd"/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форма и наименование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организации, Ф.И.О. (при</w:t>
      </w:r>
      <w:proofErr w:type="gramEnd"/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наличии) </w:t>
      </w:r>
      <w:proofErr w:type="gramStart"/>
      <w:r>
        <w:rPr>
          <w:rFonts w:ascii="Courier New" w:hAnsi="Courier New" w:cs="Courier New"/>
          <w:sz w:val="20"/>
          <w:szCs w:val="20"/>
        </w:rPr>
        <w:t>индивидуального</w:t>
      </w:r>
      <w:proofErr w:type="gramEnd"/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предпринимателя, физического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лица, не являющегося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индивидуальным предпринимателем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и применяющего специальный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налоговый режим "Налог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профессиональный доход"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течение срока проведения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эксперимента, установленного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Федеральным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от 27 ноября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2018 года N 422-ФЗ "О проведении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эксперимента по установлению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специального налогового режима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"Налог на профессиональный доход")</w:t>
      </w:r>
      <w:proofErr w:type="gramEnd"/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(ИНН, ОГРН или ОГРНИП,</w:t>
      </w:r>
      <w:proofErr w:type="gramEnd"/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дата регистрации)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(адрес места нахождения</w:t>
      </w:r>
      <w:proofErr w:type="gramEnd"/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или места регистрации)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(данные о руководителе</w:t>
      </w:r>
      <w:proofErr w:type="gramEnd"/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юридического лица)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(адрес электронной почты)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(контактный телефон)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</w:p>
    <w:p w:rsidR="002042E0" w:rsidRDefault="002042E0" w:rsidP="009D5B47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ЗАЯВЛЕНИЕ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включении юридического лица, индивидуального предпринимателя, физического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лица, не являющегося индивидуальным предпринимателем и применяющего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специальный налоговый режим "Налог на профессиональный доход" в течение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срока проведения эксперимента, установленного Федеральным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от 27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ноября 2018 года N 422-ФЗ "О проведении эксперимента по установлению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специального налогового режима "Налог на профессиональный доход",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 схему размещения нестационарных торговых объектов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включить ________________________________________________________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юридического лица/индивидуального</w:t>
      </w:r>
      <w:proofErr w:type="gramEnd"/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предпринимателя, физического лица, не являющегося индивидуальным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предпринимателем и </w:t>
      </w:r>
      <w:proofErr w:type="gramStart"/>
      <w:r>
        <w:rPr>
          <w:rFonts w:ascii="Courier New" w:hAnsi="Courier New" w:cs="Courier New"/>
          <w:sz w:val="20"/>
          <w:szCs w:val="20"/>
        </w:rPr>
        <w:t>применяющего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специальный налоговый режим "Налог на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профессиональный доход" в течение срока проведения эксперимента,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установленного Федеральным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от 27 ноября 2018 года N 422-ФЗ "О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проведении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эксперимента по установлению специального налогового режима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"Налог на профессиональный доход")</w:t>
      </w:r>
      <w:proofErr w:type="gramEnd"/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схему  размещения  нестационарных  торговых  объектов (далее - Схема)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территории ________________________________________________________________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(наименование муниципального образования)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свободное место для размещения объект</w:t>
      </w:r>
      <w:proofErr w:type="gramStart"/>
      <w:r>
        <w:rPr>
          <w:rFonts w:ascii="Courier New" w:hAnsi="Courier New" w:cs="Courier New"/>
          <w:sz w:val="20"/>
          <w:szCs w:val="20"/>
        </w:rPr>
        <w:t>а(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ов</w:t>
      </w:r>
      <w:proofErr w:type="spellEnd"/>
      <w:r>
        <w:rPr>
          <w:rFonts w:ascii="Courier New" w:hAnsi="Courier New" w:cs="Courier New"/>
          <w:sz w:val="20"/>
          <w:szCs w:val="20"/>
        </w:rPr>
        <w:t>):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</w:t>
      </w:r>
      <w:proofErr w:type="gramStart"/>
      <w:r>
        <w:rPr>
          <w:rFonts w:ascii="Courier New" w:hAnsi="Courier New" w:cs="Courier New"/>
          <w:sz w:val="20"/>
          <w:szCs w:val="20"/>
        </w:rPr>
        <w:t>Место размещения нестационарного торгового объекта в Схеме (адресные</w:t>
      </w:r>
      <w:proofErr w:type="gramEnd"/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ориентиры) _______________________________________________________________;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Вид нестационарного торгового объекта _____________________________;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 Перио</w:t>
      </w:r>
      <w:proofErr w:type="gramStart"/>
      <w:r>
        <w:rPr>
          <w:rFonts w:ascii="Courier New" w:hAnsi="Courier New" w:cs="Courier New"/>
          <w:sz w:val="20"/>
          <w:szCs w:val="20"/>
        </w:rPr>
        <w:t>д(</w:t>
      </w:r>
      <w:proofErr w:type="gramEnd"/>
      <w:r>
        <w:rPr>
          <w:rFonts w:ascii="Courier New" w:hAnsi="Courier New" w:cs="Courier New"/>
          <w:sz w:val="20"/>
          <w:szCs w:val="20"/>
        </w:rPr>
        <w:t>ы)   размещения   нестационарного  торгового  объекта  (для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сезонного (временного) размещения) _______________________________________;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Специализация нестационарного торгового объекта ___________________;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Площадь нестационарного торгового объекта (кв. м) _________________.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   _____________ ________________________________</w:t>
      </w:r>
    </w:p>
    <w:p w:rsidR="002042E0" w:rsidRDefault="002042E0" w:rsidP="005448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подпись           должность, Ф.И.О.</w:t>
      </w:r>
    </w:p>
    <w:p w:rsidR="0037769E" w:rsidRPr="002042E0" w:rsidRDefault="0037769E" w:rsidP="005448A9">
      <w:pPr>
        <w:spacing w:after="0" w:line="240" w:lineRule="auto"/>
        <w:contextualSpacing/>
        <w:mirrorIndents/>
        <w:jc w:val="center"/>
      </w:pPr>
    </w:p>
    <w:sectPr w:rsidR="0037769E" w:rsidRPr="002042E0" w:rsidSect="002042E0">
      <w:pgSz w:w="11905" w:h="16838"/>
      <w:pgMar w:top="567" w:right="850" w:bottom="426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BE"/>
    <w:rsid w:val="0007324C"/>
    <w:rsid w:val="00116AA7"/>
    <w:rsid w:val="002042E0"/>
    <w:rsid w:val="0037769E"/>
    <w:rsid w:val="005448A9"/>
    <w:rsid w:val="00961072"/>
    <w:rsid w:val="009D5B47"/>
    <w:rsid w:val="00B9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7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790" TargetMode="External"/><Relationship Id="rId5" Type="http://schemas.openxmlformats.org/officeDocument/2006/relationships/hyperlink" Target="https://login.consultant.ru/link/?req=doc&amp;base=LAW&amp;n=4367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Дрыга</dc:creator>
  <cp:lastModifiedBy>Елена Владимировна Дрыга</cp:lastModifiedBy>
  <cp:revision>5</cp:revision>
  <dcterms:created xsi:type="dcterms:W3CDTF">2021-10-15T05:09:00Z</dcterms:created>
  <dcterms:modified xsi:type="dcterms:W3CDTF">2024-09-02T00:18:00Z</dcterms:modified>
</cp:coreProperties>
</file>